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D6464" w:rsidP="007D6464" w:rsidRDefault="007D6464" w14:paraId="55a07c1" w14:textId="55a07c1">
      <w:pPr>
        <w:pStyle w:val="Bezproreda"/>
        <w:ind w:left="4956" w:firstLine="708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="007D6464" w:rsidP="007D6464" w:rsidRDefault="007D6464">
      <w:pPr>
        <w:pStyle w:val="Bezproreda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A2073E">
      <w:pPr>
        <w:pStyle w:val="Bezproreda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Poslovni broj: 1 St-445/2020-24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A P I S N I K</w:t>
      </w: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A2073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8. lipnja 2021</w:t>
      </w:r>
      <w:r w:rsidR="007D6464">
        <w:rPr>
          <w:rFonts w:ascii="Times New Roman" w:hAnsi="Times New Roman" w:cs="Times New Roman"/>
          <w:sz w:val="24"/>
          <w:szCs w:val="24"/>
        </w:rPr>
        <w:t xml:space="preserve">. godine sa </w:t>
      </w:r>
      <w:r w:rsidR="007D6464">
        <w:rPr>
          <w:rFonts w:ascii="Times New Roman" w:hAnsi="Times New Roman" w:cs="Times New Roman"/>
          <w:b/>
          <w:sz w:val="24"/>
          <w:szCs w:val="24"/>
        </w:rPr>
        <w:t>Izvještajnog ročišta</w:t>
      </w:r>
      <w:r w:rsidR="007D6464">
        <w:rPr>
          <w:rFonts w:ascii="Times New Roman" w:hAnsi="Times New Roman" w:cs="Times New Roman"/>
          <w:sz w:val="24"/>
          <w:szCs w:val="24"/>
        </w:rPr>
        <w:t xml:space="preserve"> u stečajnom predmetu stečajnog dužnika </w:t>
      </w:r>
      <w:r>
        <w:rPr>
          <w:rFonts w:ascii="Times New Roman" w:hAnsi="Times New Roman" w:cs="Times New Roman"/>
          <w:sz w:val="24"/>
          <w:szCs w:val="24"/>
        </w:rPr>
        <w:t xml:space="preserve"> Stečajne mase iza SYNERGOS EKO </w:t>
      </w:r>
      <w:r w:rsidR="00437A92">
        <w:rPr>
          <w:rFonts w:ascii="Times New Roman" w:hAnsi="Times New Roman" w:cs="Times New Roman"/>
          <w:sz w:val="24"/>
          <w:szCs w:val="24"/>
        </w:rPr>
        <w:t>d.o.o. u stečaju, Karlovac</w:t>
      </w: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održanog kod Trgovačkog suda u Bjelovaru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Prisutni od suda:</w:t>
      </w:r>
    </w:p>
    <w:p w:rsidR="00437A92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Branka Pleskalt </w:t>
      </w:r>
      <w:r w:rsidR="005C71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5440E">
        <w:rPr>
          <w:rFonts w:ascii="Times New Roman" w:hAnsi="Times New Roman" w:cs="Times New Roman"/>
          <w:sz w:val="24"/>
          <w:szCs w:val="24"/>
        </w:rPr>
        <w:t xml:space="preserve"> </w:t>
      </w:r>
      <w:r w:rsidR="00D5440E">
        <w:rPr>
          <w:rFonts w:ascii="Times New Roman" w:hAnsi="Times New Roman" w:cs="Times New Roman"/>
          <w:sz w:val="24"/>
          <w:szCs w:val="24"/>
        </w:rPr>
        <w:tab/>
      </w:r>
      <w:r w:rsidR="00D5440E">
        <w:rPr>
          <w:rFonts w:ascii="Times New Roman" w:hAnsi="Times New Roman" w:cs="Times New Roman"/>
          <w:sz w:val="24"/>
          <w:szCs w:val="24"/>
        </w:rPr>
        <w:tab/>
        <w:t>Dužni</w:t>
      </w:r>
      <w:r w:rsidR="00A2073E">
        <w:rPr>
          <w:rFonts w:ascii="Times New Roman" w:hAnsi="Times New Roman" w:cs="Times New Roman"/>
          <w:sz w:val="24"/>
          <w:szCs w:val="24"/>
        </w:rPr>
        <w:t>k: Stečajna masa iza Synergos Eko</w:t>
      </w:r>
      <w:r w:rsidR="00437A92">
        <w:rPr>
          <w:rFonts w:ascii="Times New Roman" w:hAnsi="Times New Roman" w:cs="Times New Roman"/>
          <w:sz w:val="24"/>
          <w:szCs w:val="24"/>
        </w:rPr>
        <w:t>d.o.o. u</w:t>
      </w:r>
    </w:p>
    <w:p w:rsidR="007D6464" w:rsidP="007D6464" w:rsidRDefault="00437A9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sutkinja</w:t>
      </w:r>
      <w:r w:rsidR="007D646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E27B9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stečaju, Karlovac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Radi: stečajnog postupka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Vesna Dragišić 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zapisničar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437A92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Sutkinja</w:t>
      </w:r>
      <w:r w:rsidR="007D6464">
        <w:rPr>
          <w:rFonts w:ascii="Times New Roman" w:hAnsi="Times New Roman" w:cs="Times New Roman"/>
          <w:sz w:val="24"/>
          <w:szCs w:val="24"/>
        </w:rPr>
        <w:t xml:space="preserve">  otvara dana</w:t>
      </w:r>
      <w:r w:rsidR="00DF7AEB">
        <w:rPr>
          <w:rFonts w:ascii="Times New Roman" w:hAnsi="Times New Roman" w:cs="Times New Roman"/>
          <w:sz w:val="24"/>
          <w:szCs w:val="24"/>
        </w:rPr>
        <w:t>š</w:t>
      </w:r>
      <w:r w:rsidR="00D5440E">
        <w:rPr>
          <w:rFonts w:ascii="Times New Roman" w:hAnsi="Times New Roman" w:cs="Times New Roman"/>
          <w:sz w:val="24"/>
          <w:szCs w:val="24"/>
        </w:rPr>
        <w:t>nje Izvještajno ročište  u 9</w:t>
      </w:r>
      <w:r w:rsidR="00652DF2">
        <w:rPr>
          <w:rFonts w:ascii="Times New Roman" w:hAnsi="Times New Roman" w:cs="Times New Roman"/>
          <w:sz w:val="24"/>
          <w:szCs w:val="24"/>
        </w:rPr>
        <w:t>,30</w:t>
      </w:r>
      <w:r w:rsidR="007D6464">
        <w:rPr>
          <w:rFonts w:ascii="Times New Roman" w:hAnsi="Times New Roman" w:cs="Times New Roman"/>
          <w:sz w:val="24"/>
          <w:szCs w:val="24"/>
        </w:rPr>
        <w:t xml:space="preserve"> sati, te objavljuje predmet raspravljanja.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Konstatira se da su pristupili: 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dužnika:  ste</w:t>
      </w:r>
      <w:r w:rsidR="00D5440E">
        <w:rPr>
          <w:rFonts w:ascii="Times New Roman" w:hAnsi="Times New Roman" w:cs="Times New Roman"/>
          <w:sz w:val="24"/>
          <w:szCs w:val="24"/>
        </w:rPr>
        <w:t>č</w:t>
      </w:r>
      <w:r w:rsidR="00437A92">
        <w:rPr>
          <w:rFonts w:ascii="Times New Roman" w:hAnsi="Times New Roman" w:cs="Times New Roman"/>
          <w:sz w:val="24"/>
          <w:szCs w:val="24"/>
        </w:rPr>
        <w:t>ajni upravitelj Marko Plavetić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vjerovnike prisutni su: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840293" w:rsidR="00840293" w:rsidP="00840293" w:rsidRDefault="00CD24A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RH,</w:t>
      </w:r>
      <w:r w:rsidRPr="00840293" w:rsidR="00840293">
        <w:rPr>
          <w:rFonts w:ascii="Times New Roman" w:hAnsi="Times New Roman" w:cs="Times New Roman"/>
          <w:sz w:val="24"/>
          <w:szCs w:val="24"/>
        </w:rPr>
        <w:t xml:space="preserve"> Min. f</w:t>
      </w:r>
      <w:r>
        <w:rPr>
          <w:rFonts w:ascii="Times New Roman" w:hAnsi="Times New Roman" w:cs="Times New Roman"/>
          <w:sz w:val="24"/>
          <w:szCs w:val="24"/>
        </w:rPr>
        <w:t>inancija  i Ministarstvo pr</w:t>
      </w:r>
      <w:r w:rsidR="0054719B">
        <w:rPr>
          <w:rFonts w:ascii="Times New Roman" w:hAnsi="Times New Roman" w:cs="Times New Roman"/>
          <w:sz w:val="24"/>
          <w:szCs w:val="24"/>
        </w:rPr>
        <w:t>avosuđa z.z. Živko Slijepčević zamjenik   županijskog državnog odvjetnika</w:t>
      </w:r>
      <w:r w:rsidR="00CA018B">
        <w:rPr>
          <w:rFonts w:ascii="Times New Roman" w:hAnsi="Times New Roman" w:cs="Times New Roman"/>
          <w:sz w:val="24"/>
          <w:szCs w:val="24"/>
        </w:rPr>
        <w:t xml:space="preserve"> </w:t>
      </w:r>
      <w:r w:rsidR="00C319B2">
        <w:rPr>
          <w:rFonts w:ascii="Times New Roman" w:hAnsi="Times New Roman" w:cs="Times New Roman"/>
          <w:sz w:val="24"/>
          <w:szCs w:val="24"/>
        </w:rPr>
        <w:t xml:space="preserve"> u Bjelovaru</w:t>
      </w:r>
      <w:r w:rsidR="00CA018B">
        <w:rPr>
          <w:rFonts w:ascii="Times New Roman" w:hAnsi="Times New Roman" w:cs="Times New Roman"/>
          <w:sz w:val="24"/>
          <w:szCs w:val="24"/>
        </w:rPr>
        <w:t>………</w:t>
      </w:r>
      <w:r w:rsidR="00575B59">
        <w:rPr>
          <w:rFonts w:ascii="Times New Roman" w:hAnsi="Times New Roman" w:cs="Times New Roman"/>
          <w:sz w:val="24"/>
          <w:szCs w:val="24"/>
        </w:rPr>
        <w:t>…………</w:t>
      </w:r>
      <w:r w:rsidR="0054719B">
        <w:rPr>
          <w:rFonts w:ascii="Times New Roman" w:hAnsi="Times New Roman" w:cs="Times New Roman"/>
          <w:sz w:val="24"/>
          <w:szCs w:val="24"/>
        </w:rPr>
        <w:t>…………………….</w:t>
      </w:r>
      <w:r w:rsidR="005C71E3">
        <w:rPr>
          <w:rFonts w:ascii="Times New Roman" w:hAnsi="Times New Roman" w:cs="Times New Roman"/>
          <w:sz w:val="24"/>
          <w:szCs w:val="24"/>
        </w:rPr>
        <w:t xml:space="preserve"> br. glasova </w:t>
      </w:r>
      <w:r w:rsidR="00610668">
        <w:rPr>
          <w:rFonts w:ascii="Times New Roman" w:hAnsi="Times New Roman" w:cs="Times New Roman"/>
          <w:sz w:val="24"/>
          <w:szCs w:val="24"/>
        </w:rPr>
        <w:t xml:space="preserve"> </w:t>
      </w:r>
      <w:r w:rsidR="00A2073E">
        <w:rPr>
          <w:rFonts w:ascii="Times New Roman" w:hAnsi="Times New Roman" w:cs="Times New Roman"/>
          <w:sz w:val="24"/>
          <w:szCs w:val="24"/>
        </w:rPr>
        <w:t>2.589.010</w:t>
      </w:r>
    </w:p>
    <w:p w:rsidR="00651DCF" w:rsidP="007D6464" w:rsidRDefault="00651DC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E20102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</w:t>
      </w:r>
      <w:r w:rsidR="007D6464">
        <w:rPr>
          <w:rFonts w:ascii="Times New Roman" w:hAnsi="Times New Roman" w:cs="Times New Roman"/>
          <w:sz w:val="24"/>
          <w:szCs w:val="24"/>
        </w:rPr>
        <w:t xml:space="preserve"> otvara Izvještajno ročište te predlaže slijedeći</w:t>
      </w: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n e v n i      r e d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F7AEB" w:rsidP="00CD24A0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1.Donošenje odluke o prihvaćanju</w:t>
      </w:r>
      <w:r w:rsidR="002918E7">
        <w:rPr>
          <w:rFonts w:ascii="Times New Roman" w:hAnsi="Times New Roman" w:cs="Times New Roman"/>
          <w:sz w:val="24"/>
          <w:szCs w:val="24"/>
        </w:rPr>
        <w:t xml:space="preserve"> izvješća stečaj</w:t>
      </w:r>
      <w:r w:rsidR="007D13A0">
        <w:rPr>
          <w:rFonts w:ascii="Times New Roman" w:hAnsi="Times New Roman" w:cs="Times New Roman"/>
          <w:sz w:val="24"/>
          <w:szCs w:val="24"/>
        </w:rPr>
        <w:t>nog upravitelja</w:t>
      </w:r>
      <w:r w:rsidR="00A2073E">
        <w:rPr>
          <w:rFonts w:ascii="Times New Roman" w:hAnsi="Times New Roman" w:cs="Times New Roman"/>
          <w:sz w:val="24"/>
          <w:szCs w:val="24"/>
        </w:rPr>
        <w:t xml:space="preserve">, odobravanju predračuna troškova stečajnog upravitelja </w:t>
      </w:r>
      <w:r w:rsidR="00D5440E">
        <w:rPr>
          <w:rFonts w:ascii="Times New Roman" w:hAnsi="Times New Roman" w:cs="Times New Roman"/>
          <w:sz w:val="24"/>
          <w:szCs w:val="24"/>
        </w:rPr>
        <w:t xml:space="preserve"> te da se odobravaju sve do sada poduzete radnje stečajnog upravitelja</w:t>
      </w:r>
      <w:r w:rsidR="00CD24A0">
        <w:rPr>
          <w:rFonts w:ascii="Times New Roman" w:hAnsi="Times New Roman" w:cs="Times New Roman"/>
          <w:sz w:val="24"/>
          <w:szCs w:val="24"/>
        </w:rPr>
        <w:t>,</w:t>
      </w:r>
    </w:p>
    <w:p w:rsidR="0054719B" w:rsidP="00CD24A0" w:rsidRDefault="0054719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D545A2" w:rsidP="00DF7AEB" w:rsidRDefault="00CD24A0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545A2">
        <w:rPr>
          <w:rFonts w:ascii="Times New Roman" w:hAnsi="Times New Roman" w:cs="Times New Roman"/>
          <w:sz w:val="24"/>
          <w:szCs w:val="24"/>
        </w:rPr>
        <w:t xml:space="preserve">. </w:t>
      </w:r>
      <w:r w:rsidR="002918E7">
        <w:rPr>
          <w:rFonts w:ascii="Times New Roman" w:hAnsi="Times New Roman" w:cs="Times New Roman"/>
          <w:sz w:val="24"/>
          <w:szCs w:val="24"/>
        </w:rPr>
        <w:t xml:space="preserve">Donošenje odluke </w:t>
      </w:r>
      <w:r w:rsidR="00D5440E">
        <w:rPr>
          <w:rFonts w:ascii="Times New Roman" w:hAnsi="Times New Roman" w:cs="Times New Roman"/>
          <w:sz w:val="24"/>
          <w:szCs w:val="24"/>
        </w:rPr>
        <w:t>da nema mogućnosti da se poslovanje stečajnog dužnika nastavi ili ponovno pokrene,</w:t>
      </w:r>
    </w:p>
    <w:p w:rsidR="0054719B" w:rsidP="00DF7AEB" w:rsidRDefault="0054719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D5440E" w:rsidP="00A2073E" w:rsidRDefault="00CD24A0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918E7">
        <w:rPr>
          <w:rFonts w:ascii="Times New Roman" w:hAnsi="Times New Roman" w:cs="Times New Roman"/>
          <w:sz w:val="24"/>
          <w:szCs w:val="24"/>
        </w:rPr>
        <w:t xml:space="preserve">. </w:t>
      </w:r>
      <w:r w:rsidR="00A2073E">
        <w:rPr>
          <w:rFonts w:ascii="Times New Roman" w:hAnsi="Times New Roman" w:cs="Times New Roman"/>
          <w:sz w:val="24"/>
          <w:szCs w:val="24"/>
        </w:rPr>
        <w:t xml:space="preserve">Donošenje odluke da se odobrava stečajnom upravitelju angažiranje odvjetnika za zastupanje u parnicama protiv Adriatic Croatia International Club-a d.d. pri Trgovačkom sudu u Zagrebu pod posl. brojem P-432/21 te protiv Daria Lovrića pri Trgovačkom sudu u </w:t>
      </w:r>
      <w:r w:rsidR="00A2073E">
        <w:rPr>
          <w:rFonts w:ascii="Times New Roman" w:hAnsi="Times New Roman" w:cs="Times New Roman"/>
          <w:sz w:val="24"/>
          <w:szCs w:val="24"/>
        </w:rPr>
        <w:lastRenderedPageBreak/>
        <w:t>Bjelovaru posl. br. P-45/2021. uz ugovor o zastupanju po kojemu bi odvjetnik naplatio svoje troškove i nagradu po uspjehu u sporovima,</w:t>
      </w:r>
    </w:p>
    <w:p w:rsidR="0054719B" w:rsidP="00A2073E" w:rsidRDefault="0054719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54719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D6464">
        <w:rPr>
          <w:rFonts w:ascii="Times New Roman" w:hAnsi="Times New Roman" w:cs="Times New Roman"/>
          <w:sz w:val="24"/>
          <w:szCs w:val="24"/>
        </w:rPr>
        <w:t>. Razno.-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437A92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Poziva nazočnog vjerovnika da se izjasni</w:t>
      </w:r>
      <w:r w:rsidR="00BA66C1">
        <w:rPr>
          <w:rFonts w:ascii="Times New Roman" w:hAnsi="Times New Roman" w:cs="Times New Roman"/>
          <w:sz w:val="24"/>
          <w:szCs w:val="24"/>
        </w:rPr>
        <w:t xml:space="preserve"> da li prihvaća</w:t>
      </w:r>
      <w:r w:rsidR="007D6464">
        <w:rPr>
          <w:rFonts w:ascii="Times New Roman" w:hAnsi="Times New Roman" w:cs="Times New Roman"/>
          <w:sz w:val="24"/>
          <w:szCs w:val="24"/>
        </w:rPr>
        <w:t xml:space="preserve"> predloženi dnevni  red.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437A92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Nazočni vjerovnik izjavljuje</w:t>
      </w:r>
      <w:r w:rsidR="007D6464">
        <w:rPr>
          <w:rFonts w:ascii="Times New Roman" w:hAnsi="Times New Roman" w:cs="Times New Roman"/>
          <w:sz w:val="24"/>
          <w:szCs w:val="24"/>
        </w:rPr>
        <w:t xml:space="preserve"> 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6464">
        <w:rPr>
          <w:rFonts w:ascii="Times New Roman" w:hAnsi="Times New Roman" w:cs="Times New Roman"/>
          <w:sz w:val="24"/>
          <w:szCs w:val="24"/>
        </w:rPr>
        <w:t xml:space="preserve"> </w:t>
      </w:r>
      <w:r w:rsidR="00BA66C1">
        <w:rPr>
          <w:rFonts w:ascii="Times New Roman" w:hAnsi="Times New Roman" w:cs="Times New Roman"/>
          <w:sz w:val="24"/>
          <w:szCs w:val="24"/>
        </w:rPr>
        <w:t>prihvaća</w:t>
      </w:r>
      <w:r w:rsidR="007D6464">
        <w:rPr>
          <w:rFonts w:ascii="Times New Roman" w:hAnsi="Times New Roman" w:cs="Times New Roman"/>
          <w:sz w:val="24"/>
          <w:szCs w:val="24"/>
        </w:rPr>
        <w:t xml:space="preserve"> predloženi dnevni red.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Prelazi se na prvu točku dnevnog reda.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437A92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Sutkinja</w:t>
      </w:r>
      <w:r w:rsidR="007D6464">
        <w:rPr>
          <w:rFonts w:ascii="Times New Roman" w:hAnsi="Times New Roman" w:cs="Times New Roman"/>
          <w:sz w:val="24"/>
          <w:szCs w:val="24"/>
        </w:rPr>
        <w:t xml:space="preserve"> poziva stečajnog upravitelja da ukratko izloži svoje pi</w:t>
      </w:r>
      <w:r w:rsidR="00DF7AEB">
        <w:rPr>
          <w:rFonts w:ascii="Times New Roman" w:hAnsi="Times New Roman" w:cs="Times New Roman"/>
          <w:sz w:val="24"/>
          <w:szCs w:val="24"/>
        </w:rPr>
        <w:t>smeno izvješće predano na</w:t>
      </w:r>
      <w:r w:rsidR="00A2073E">
        <w:rPr>
          <w:rFonts w:ascii="Times New Roman" w:hAnsi="Times New Roman" w:cs="Times New Roman"/>
          <w:sz w:val="24"/>
          <w:szCs w:val="24"/>
        </w:rPr>
        <w:t xml:space="preserve"> spis 1. lipnja</w:t>
      </w:r>
      <w:r w:rsidR="002918E7">
        <w:rPr>
          <w:rFonts w:ascii="Times New Roman" w:hAnsi="Times New Roman" w:cs="Times New Roman"/>
          <w:sz w:val="24"/>
          <w:szCs w:val="24"/>
        </w:rPr>
        <w:t xml:space="preserve"> </w:t>
      </w:r>
      <w:r w:rsidR="00D5440E">
        <w:rPr>
          <w:rFonts w:ascii="Times New Roman" w:hAnsi="Times New Roman" w:cs="Times New Roman"/>
          <w:sz w:val="24"/>
          <w:szCs w:val="24"/>
        </w:rPr>
        <w:t xml:space="preserve"> 2021</w:t>
      </w:r>
      <w:r w:rsidR="00DF7AEB">
        <w:rPr>
          <w:rFonts w:ascii="Times New Roman" w:hAnsi="Times New Roman" w:cs="Times New Roman"/>
          <w:sz w:val="24"/>
          <w:szCs w:val="24"/>
        </w:rPr>
        <w:t>. godine te objavljeno na e-</w:t>
      </w:r>
      <w:r w:rsidR="00FE27B9">
        <w:rPr>
          <w:rFonts w:ascii="Times New Roman" w:hAnsi="Times New Roman" w:cs="Times New Roman"/>
          <w:sz w:val="24"/>
          <w:szCs w:val="24"/>
        </w:rPr>
        <w:t xml:space="preserve">oglasnoj </w:t>
      </w:r>
      <w:r w:rsidR="00A2073E">
        <w:rPr>
          <w:rFonts w:ascii="Times New Roman" w:hAnsi="Times New Roman" w:cs="Times New Roman"/>
          <w:sz w:val="24"/>
          <w:szCs w:val="24"/>
        </w:rPr>
        <w:t>ploči ovog suda dana 1. lipnja</w:t>
      </w:r>
      <w:r w:rsidR="00D5440E">
        <w:rPr>
          <w:rFonts w:ascii="Times New Roman" w:hAnsi="Times New Roman" w:cs="Times New Roman"/>
          <w:sz w:val="24"/>
          <w:szCs w:val="24"/>
        </w:rPr>
        <w:t xml:space="preserve"> 2021</w:t>
      </w:r>
      <w:r w:rsidR="00DF7AEB">
        <w:rPr>
          <w:rFonts w:ascii="Times New Roman" w:hAnsi="Times New Roman" w:cs="Times New Roman"/>
          <w:sz w:val="24"/>
          <w:szCs w:val="24"/>
        </w:rPr>
        <w:t>. godine.</w:t>
      </w:r>
      <w:r w:rsidR="007D64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izlaganja stečajno</w:t>
      </w:r>
      <w:r w:rsidR="00C319B2">
        <w:rPr>
          <w:rFonts w:ascii="Times New Roman" w:hAnsi="Times New Roman" w:cs="Times New Roman"/>
          <w:sz w:val="24"/>
          <w:szCs w:val="24"/>
        </w:rPr>
        <w:t xml:space="preserve">g upravitelja nazočni </w:t>
      </w:r>
      <w:r w:rsidR="00437A92">
        <w:rPr>
          <w:rFonts w:ascii="Times New Roman" w:hAnsi="Times New Roman" w:cs="Times New Roman"/>
          <w:sz w:val="24"/>
          <w:szCs w:val="24"/>
        </w:rPr>
        <w:t>vjerovnik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7A92">
        <w:rPr>
          <w:rFonts w:ascii="Times New Roman" w:hAnsi="Times New Roman" w:cs="Times New Roman"/>
          <w:sz w:val="24"/>
          <w:szCs w:val="24"/>
        </w:rPr>
        <w:t>izjavljuje</w:t>
      </w:r>
      <w:r w:rsidR="00BA66C1">
        <w:rPr>
          <w:rFonts w:ascii="Times New Roman" w:hAnsi="Times New Roman" w:cs="Times New Roman"/>
          <w:sz w:val="24"/>
          <w:szCs w:val="24"/>
        </w:rPr>
        <w:t xml:space="preserve"> da nema</w:t>
      </w:r>
      <w:r>
        <w:rPr>
          <w:rFonts w:ascii="Times New Roman" w:hAnsi="Times New Roman" w:cs="Times New Roman"/>
          <w:sz w:val="24"/>
          <w:szCs w:val="24"/>
        </w:rPr>
        <w:t xml:space="preserve"> nikakvih primjedbi na izvješće stečajnog upravitelja.</w:t>
      </w:r>
    </w:p>
    <w:p w:rsidR="007D6464" w:rsidP="007D646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437A92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Sutkinja</w:t>
      </w:r>
      <w:r w:rsidR="00DF7AEB">
        <w:rPr>
          <w:rFonts w:ascii="Times New Roman" w:hAnsi="Times New Roman" w:cs="Times New Roman"/>
          <w:sz w:val="24"/>
          <w:szCs w:val="24"/>
        </w:rPr>
        <w:t xml:space="preserve"> kon</w:t>
      </w:r>
      <w:r>
        <w:rPr>
          <w:rFonts w:ascii="Times New Roman" w:hAnsi="Times New Roman" w:cs="Times New Roman"/>
          <w:sz w:val="24"/>
          <w:szCs w:val="24"/>
        </w:rPr>
        <w:t>statira da je nazočni vjerovnik  prihvatio</w:t>
      </w:r>
      <w:r w:rsidR="00CD24A0">
        <w:rPr>
          <w:rFonts w:ascii="Times New Roman" w:hAnsi="Times New Roman" w:cs="Times New Roman"/>
          <w:sz w:val="24"/>
          <w:szCs w:val="24"/>
        </w:rPr>
        <w:t xml:space="preserve"> </w:t>
      </w:r>
      <w:r w:rsidR="00575B59">
        <w:rPr>
          <w:rFonts w:ascii="Times New Roman" w:hAnsi="Times New Roman" w:cs="Times New Roman"/>
          <w:sz w:val="24"/>
          <w:szCs w:val="24"/>
        </w:rPr>
        <w:t>u cijelosti</w:t>
      </w:r>
      <w:r w:rsidR="007D6464">
        <w:rPr>
          <w:rFonts w:ascii="Times New Roman" w:hAnsi="Times New Roman" w:cs="Times New Roman"/>
          <w:sz w:val="24"/>
          <w:szCs w:val="24"/>
        </w:rPr>
        <w:t xml:space="preserve"> izvješće stečajnog upravitelja.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C7FB0" w:rsidP="00AC7FB0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Prelazi se na drugu točku dnevnog reda.</w:t>
      </w:r>
    </w:p>
    <w:p w:rsidR="00AC7FB0" w:rsidP="00AC7FB0" w:rsidRDefault="00AC7FB0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AC7FB0" w:rsidP="00AC7FB0" w:rsidRDefault="00AC7FB0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izlaganja stečajnog upravitelja pod ovom točkom dnevnog reda nazočni vjerovnik izjavljuje da iz navedenog proizlazi da nema mogućnosti za nastavak djelatnosti stečajne mase pa je suglasan s prijedlogom stečajnog upravitelja da se djelatnost ne nastavi.</w:t>
      </w:r>
    </w:p>
    <w:p w:rsidR="00AC7FB0" w:rsidP="00AC7FB0" w:rsidRDefault="00AC7FB0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AC7FB0" w:rsidP="00AC7FB0" w:rsidRDefault="00AC7FB0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Prelazi se na treću točku dnevnog reda.</w:t>
      </w:r>
    </w:p>
    <w:p w:rsidR="00AC7FB0" w:rsidP="00AC7FB0" w:rsidRDefault="00AC7FB0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54719B" w:rsidP="0054719B" w:rsidRDefault="0054719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Stečajni upravitelj navodi da postupci koji su pokrenuti do današnjeg ročišta su znatne </w:t>
      </w:r>
    </w:p>
    <w:p w:rsidR="00A2073E" w:rsidP="0054719B" w:rsidRDefault="0054719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vrijednosti predmeta spora te se može očekivati da će biti i prilično komplicirani s obzirom na predmet sporova pa ostaje kod svog prijedloga da skupština njemu da ovlaštenje da imenuje odvjetnika koji će zastupati stečajnog dužnika u tim sporovima.</w:t>
      </w:r>
    </w:p>
    <w:p w:rsidR="00A2073E" w:rsidP="00AC7FB0" w:rsidRDefault="00A2073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C7FB0" w:rsidP="00AC7FB0" w:rsidRDefault="00575B5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Nakon izjašnjenja nazočnog vjerovnika sutkinja konstatira da je vjerovnik prihvatio prij</w:t>
      </w:r>
      <w:r w:rsidR="0054719B">
        <w:rPr>
          <w:rFonts w:ascii="Times New Roman" w:hAnsi="Times New Roman" w:cs="Times New Roman"/>
          <w:sz w:val="24"/>
          <w:szCs w:val="24"/>
        </w:rPr>
        <w:t>edlog stečajnog upravitelja te donosi slijedeću</w:t>
      </w:r>
    </w:p>
    <w:p w:rsidR="0054719B" w:rsidP="00AC7FB0" w:rsidRDefault="0054719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4719B" w:rsidP="0054719B" w:rsidRDefault="0054719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d l u k u</w:t>
      </w:r>
    </w:p>
    <w:p w:rsidR="0054719B" w:rsidP="0054719B" w:rsidRDefault="0054719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54719B" w:rsidP="0054719B" w:rsidRDefault="0054719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Ovlašćuje se stečajni upravitelj da imenuje odvjetnika koji će zastupati stečajnog dužnika u parničnim postupcima koji su u tijeku kod Trgovačkog suda u Zagrebu te Trgovačkog suda u Bjelovaru.</w:t>
      </w:r>
    </w:p>
    <w:p w:rsidR="00A2073E" w:rsidP="00AC7FB0" w:rsidRDefault="00A2073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2073E" w:rsidP="00AC7FB0" w:rsidRDefault="00A2073E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Prelazi se na četvrtu točku dnevnog reda.</w:t>
      </w:r>
    </w:p>
    <w:p w:rsidR="00A2073E" w:rsidP="00A2073E" w:rsidRDefault="00AC7FB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C7FB0" w:rsidP="00AC7FB0" w:rsidRDefault="00AC7FB0">
      <w:pPr>
        <w:pStyle w:val="Bezproreda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Obzirom da nitko od nazočnih nema daljnjih pitanja ni prijedloga sudac zaključuje današnju skupštinu vjerovnika.</w:t>
      </w:r>
    </w:p>
    <w:p w:rsidR="00AC7FB0" w:rsidP="00AC7FB0" w:rsidRDefault="00AC7FB0">
      <w:pPr>
        <w:pStyle w:val="Bezproreda"/>
        <w:ind w:left="360"/>
        <w:rPr>
          <w:rFonts w:ascii="Times New Roman" w:hAnsi="Times New Roman" w:cs="Times New Roman"/>
          <w:sz w:val="24"/>
          <w:szCs w:val="24"/>
        </w:rPr>
      </w:pPr>
    </w:p>
    <w:p w:rsidRPr="009D57A2" w:rsidR="007D6464" w:rsidP="009D57A2" w:rsidRDefault="0050104C">
      <w:pPr>
        <w:pStyle w:val="Bezproreda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Dovršeno u 9,45</w:t>
      </w:r>
      <w:r w:rsidR="00AC7FB0">
        <w:rPr>
          <w:rFonts w:ascii="Times New Roman" w:hAnsi="Times New Roman" w:cs="Times New Roman"/>
          <w:sz w:val="24"/>
          <w:szCs w:val="24"/>
        </w:rPr>
        <w:t xml:space="preserve"> sati. </w:t>
      </w:r>
    </w:p>
    <w:p w:rsidR="00EA5F09" w:rsidRDefault="00EA5F09"/>
    <w:sectPr w:rsidR="00EA5F09" w:rsidSect="002D3F18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01BE0" w:rsidP="002D3F18" w:rsidRDefault="00901BE0">
      <w:pPr>
        <w:spacing w:after="0" w:line="240" w:lineRule="auto"/>
      </w:pPr>
      <w:r>
        <w:separator/>
      </w:r>
    </w:p>
  </w:endnote>
  <w:endnote w:type="continuationSeparator" w:id="0">
    <w:p w:rsidR="00901BE0" w:rsidP="002D3F18" w:rsidRDefault="00901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01BE0" w:rsidP="002D3F18" w:rsidRDefault="00901BE0">
      <w:pPr>
        <w:spacing w:after="0" w:line="240" w:lineRule="auto"/>
      </w:pPr>
      <w:r>
        <w:separator/>
      </w:r>
    </w:p>
  </w:footnote>
  <w:footnote w:type="continuationSeparator" w:id="0">
    <w:p w:rsidR="00901BE0" w:rsidP="002D3F18" w:rsidRDefault="00901B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9101274"/>
      <w:docPartObj>
        <w:docPartGallery w:val="Page Numbers (Top of Page)"/>
        <w:docPartUnique/>
      </w:docPartObj>
    </w:sdtPr>
    <w:sdtEndPr/>
    <w:sdtContent>
      <w:p w:rsidR="002D3F18" w:rsidRDefault="002D3F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7A2">
          <w:rPr>
            <w:noProof/>
          </w:rPr>
          <w:t>2</w:t>
        </w:r>
        <w:r>
          <w:fldChar w:fldCharType="end"/>
        </w:r>
      </w:p>
    </w:sdtContent>
  </w:sdt>
  <w:p w:rsidR="002D3F18" w:rsidRDefault="002D3F1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464"/>
    <w:rsid w:val="0015264D"/>
    <w:rsid w:val="00172635"/>
    <w:rsid w:val="001B444F"/>
    <w:rsid w:val="001C44DB"/>
    <w:rsid w:val="001D585D"/>
    <w:rsid w:val="002375FB"/>
    <w:rsid w:val="00280367"/>
    <w:rsid w:val="002918E7"/>
    <w:rsid w:val="002D3F18"/>
    <w:rsid w:val="002F20ED"/>
    <w:rsid w:val="0036613B"/>
    <w:rsid w:val="00391528"/>
    <w:rsid w:val="003A20BE"/>
    <w:rsid w:val="003A51D8"/>
    <w:rsid w:val="003E4887"/>
    <w:rsid w:val="00437A92"/>
    <w:rsid w:val="00466532"/>
    <w:rsid w:val="00484486"/>
    <w:rsid w:val="004D3FE1"/>
    <w:rsid w:val="0050104C"/>
    <w:rsid w:val="0054719B"/>
    <w:rsid w:val="00575B59"/>
    <w:rsid w:val="005C163E"/>
    <w:rsid w:val="005C71E3"/>
    <w:rsid w:val="00610668"/>
    <w:rsid w:val="00651DCF"/>
    <w:rsid w:val="00652DF2"/>
    <w:rsid w:val="006E650C"/>
    <w:rsid w:val="0072593A"/>
    <w:rsid w:val="00762CBF"/>
    <w:rsid w:val="00766F2E"/>
    <w:rsid w:val="007A1917"/>
    <w:rsid w:val="007D13A0"/>
    <w:rsid w:val="007D6464"/>
    <w:rsid w:val="007E31E8"/>
    <w:rsid w:val="00840293"/>
    <w:rsid w:val="008D6171"/>
    <w:rsid w:val="00901BE0"/>
    <w:rsid w:val="00994DCC"/>
    <w:rsid w:val="009D02B1"/>
    <w:rsid w:val="009D46E0"/>
    <w:rsid w:val="009D57A2"/>
    <w:rsid w:val="00A2073E"/>
    <w:rsid w:val="00A54B9F"/>
    <w:rsid w:val="00A73D0C"/>
    <w:rsid w:val="00AA704E"/>
    <w:rsid w:val="00AC7FB0"/>
    <w:rsid w:val="00AF6950"/>
    <w:rsid w:val="00BA66C1"/>
    <w:rsid w:val="00BB384A"/>
    <w:rsid w:val="00C319B2"/>
    <w:rsid w:val="00C66B5A"/>
    <w:rsid w:val="00C85088"/>
    <w:rsid w:val="00CA018B"/>
    <w:rsid w:val="00CD24A0"/>
    <w:rsid w:val="00CE7F97"/>
    <w:rsid w:val="00CF02BB"/>
    <w:rsid w:val="00D072C1"/>
    <w:rsid w:val="00D5440E"/>
    <w:rsid w:val="00D545A2"/>
    <w:rsid w:val="00D76A5E"/>
    <w:rsid w:val="00D9194D"/>
    <w:rsid w:val="00DF7AEB"/>
    <w:rsid w:val="00E16BBE"/>
    <w:rsid w:val="00E20102"/>
    <w:rsid w:val="00E50066"/>
    <w:rsid w:val="00E6277E"/>
    <w:rsid w:val="00E76C75"/>
    <w:rsid w:val="00E8388A"/>
    <w:rsid w:val="00EA5F09"/>
    <w:rsid w:val="00F15AC2"/>
    <w:rsid w:val="00F74256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D6464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7D646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2D3F18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D3F18"/>
  </w:style>
  <w:style w:type="paragraph" w:styleId="Podnoje">
    <w:name w:val="footer"/>
    <w:basedOn w:val="Normal"/>
    <w:link w:val="PodnojeChar"/>
    <w:uiPriority w:val="99"/>
    <w:unhideWhenUsed/>
    <w:rsid w:val="002D3F18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D3F18"/>
  </w:style>
  <w:style w:type="character" w:styleId="Tekstrezerviranogmjesta">
    <w:name w:val="Placeholder Text"/>
    <w:basedOn w:val="Zadanifontodlomka"/>
    <w:uiPriority w:val="99"/>
    <w:semiHidden/>
    <w:rsid w:val="009D57A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D57A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D57A2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D57A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D57A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646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D646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2D3F1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D3F18"/>
  </w:style>
  <w:style w:styleId="Podnoje" w:type="paragraph">
    <w:name w:val="footer"/>
    <w:basedOn w:val="Normal"/>
    <w:link w:val="PodnojeChar"/>
    <w:uiPriority w:val="99"/>
    <w:unhideWhenUsed/>
    <w:rsid w:val="002D3F1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D3F18"/>
  </w:style>
  <w:style w:styleId="Tekstrezerviranogmjesta" w:type="character">
    <w:name w:val="Placeholder Text"/>
    <w:basedOn w:val="Zadanifontodlomka"/>
    <w:uiPriority w:val="99"/>
    <w:semiHidden/>
    <w:rsid w:val="009D57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7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7A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7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7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27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8412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8. lipnja 2021.</izvorni_sadrzaj>
    <derivirana_varijabla naziv="DomainObject.StvarniPocetakDatum_1">8. lipnja 2021.</derivirana_varijabla>
  </DomainObject.StvarniPocetakDatum>
  <DomainObject.StvarniZavrsetakDatum>
    <izvorni_sadrzaj>8. lipnja 2021.</izvorni_sadrzaj>
    <derivirana_varijabla naziv="DomainObject.StvarniZavrsetakDatum_1">8. lipnja 2021.</derivirana_varijabla>
  </DomainObject.StvarniZavrsetakDatum>
  <DomainObject.PlaniraniZavrsetakDatum>
    <izvorni_sadrzaj>8. lipnja 2021.</izvorni_sadrzaj>
    <derivirana_varijabla naziv="DomainObject.PlaniraniZavrsetakDatum_1">8. lipnja 2021.</derivirana_varijabla>
  </DomainObject.PlaniraniZavrsetakDatum>
  <DomainObject.PlaniraniPocetakDatum>
    <izvorni_sadrzaj>8. lipnja 2021.</izvorni_sadrzaj>
    <derivirana_varijabla naziv="DomainObject.PlaniraniPocetakDatum_1">8. lipnja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lipnja 2021.</izvorni_sadrzaj>
    <derivirana_varijabla naziv="DomainObject.Zapisnik.DatumKreiranja_1">8.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St-445/2020-24</izvorni_sadrzaj>
    <derivirana_varijabla naziv="DomainObject.Zapisnik.Oznaka_1">St-445/2020-24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2020.</izvorni_sadrzaj>
    <derivirana_varijabla naziv="DomainObject.Predmet.DatumOsnivanja_1">12.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St-445/2020</izvorni_sadrzaj>
    <derivirana_varijabla naziv="DomainObject.Predmet.OznakaBroj_1">St-445/2020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SYNERGOS EKO d.o.o. za istraživanje tržišta u stečaju</izvorni_sadrzaj>
    <derivirana_varijabla naziv="DomainObject.Predmet.ProtustrankaFormated_1">  Stečajna masa iza SYNERGOS EKO d.o.o. za istraživanje tržišta u stečaju</derivirana_varijabla>
  </DomainObject.Predmet.ProtustrankaFormated>
  <DomainObject.Predmet.ProtustrankaFormatedOIB>
    <izvorni_sadrzaj>  Stečajna masa iza SYNERGOS EKO d.o.o. za istraživanje tržišta u stečaju, OIB 18424145348</izvorni_sadrzaj>
    <derivirana_varijabla naziv="DomainObject.Predmet.ProtustrankaFormatedOIB_1">  Stečajna masa iza SYNERGOS EKO d.o.o. za istraživanje tržišta u stečaju, OIB 18424145348</derivirana_varijabla>
  </DomainObject.Predmet.ProtustrankaFormatedOIB>
  <DomainObject.Predmet.ProtustrankaFormatedWithAdress>
    <izvorni_sadrzaj> Stečajna masa iza SYNERGOS EKO d.o.o. za istraživanje tržišta u stečaju, Pavlenski put 5, 10000 Zagreb</izvorni_sadrzaj>
    <derivirana_varijabla naziv="DomainObject.Predmet.ProtustrankaFormatedWithAdress_1"> Stečajna masa iza SYNERGOS EKO d.o.o. za istraživanje tržišta u stečaju, Pavlenski put 5, 10000 Zagreb</derivirana_varijabla>
  </DomainObject.Predmet.ProtustrankaFormatedWithAdress>
  <DomainObject.Predmet.ProtustrankaFormatedWithAdressOIB>
    <izvorni_sadrzaj> Stečajna masa iza SYNERGOS EKO d.o.o. za istraživanje tržišta u stečaju, OIB 18424145348, Pavlenski put 5, 10000 Zagreb</izvorni_sadrzaj>
    <derivirana_varijabla naziv="DomainObject.Predmet.ProtustrankaFormatedWithAdressOIB_1"> Stečajna masa iza SYNERGOS EKO d.o.o. za istraživanje tržišta u stečaju, OIB 18424145348, Pavlenski put 5, 10000 Zagreb</derivirana_varijabla>
  </DomainObject.Predmet.ProtustrankaFormatedWithAdressOIB>
  <DomainObject.Predmet.ProtustrankaWithAdress>
    <izvorni_sadrzaj>Stečajna masa iza SYNERGOS EKO d.o.o. za istraživanje tržišta u stečaju Pavlenski put 5, 10000 Zagreb</izvorni_sadrzaj>
    <derivirana_varijabla naziv="DomainObject.Predmet.ProtustrankaWithAdress_1">Stečajna masa iza SYNERGOS EKO d.o.o. za istraživanje tržišta u stečaju Pavlenski put 5, 10000 Zagreb</derivirana_varijabla>
  </DomainObject.Predmet.ProtustrankaWithAdress>
  <DomainObject.Predmet.ProtustrankaWithAdressOIB>
    <izvorni_sadrzaj>Stečajna masa iza SYNERGOS EKO d.o.o. za istraživanje tržišta u stečaju, OIB 18424145348, Pavlenski put 5, 10000 Zagreb</izvorni_sadrzaj>
    <derivirana_varijabla naziv="DomainObject.Predmet.ProtustrankaWithAdressOIB_1">Stečajna masa iza SYNERGOS EKO d.o.o. za istraživanje tržišta u stečaju, OIB 18424145348, Pavlenski put 5, 10000 Zagreb</derivirana_varijabla>
  </DomainObject.Predmet.ProtustrankaWithAdressOIB>
  <DomainObject.Predmet.ProtustrankaNazivFormated>
    <izvorni_sadrzaj>Stečajna masa iza SYNERGOS EKO d.o.o. za istraživanje tržišta u stečaju</izvorni_sadrzaj>
    <derivirana_varijabla naziv="DomainObject.Predmet.ProtustrankaNazivFormated_1">Stečajna masa iza SYNERGOS EKO d.o.o. za istraživanje tržišta u stečaju</derivirana_varijabla>
  </DomainObject.Predmet.ProtustrankaNazivFormated>
  <DomainObject.Predmet.ProtustrankaNazivFormatedOIB>
    <izvorni_sadrzaj>Stečajna masa iza SYNERGOS EKO d.o.o. za istraživanje tržišta u stečaju, OIB 18424145348</izvorni_sadrzaj>
    <derivirana_varijabla naziv="DomainObject.Predmet.ProtustrankaNazivFormatedOIB_1">Stečajna masa iza SYNERGOS EKO d.o.o. za istraživanje tržišta u stečaju, OIB 18424145348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dioničko društvo zastupanog po punomoćniku Ema Kalogjera Juranić</izvorni_sadrzaj>
    <derivirana_varijabla naziv="DomainObject.Predmet.StrankaFormated_1">  OTP banka dioničko društvo zastupanog po punomoćniku Ema Kalogjera Juranić</derivirana_varijabla>
  </DomainObject.Predmet.StrankaFormated>
  <DomainObject.Predmet.StrankaFormatedOIB>
    <izvorni_sadrzaj>  OTP banka dioničko društvo, OIB 52508873833 zastupanog po punomoćniku Ema Kalogjera Juranić</izvorni_sadrzaj>
    <derivirana_varijabla naziv="DomainObject.Predmet.StrankaFormatedOIB_1">  OTP banka dioničko društvo, OIB 52508873833 zastupanog po punomoćniku Ema Kalogjera Juranić</derivirana_varijabla>
  </DomainObject.Predmet.StrankaFormatedOIB>
  <DomainObject.Predmet.StrankaFormatedWithAdress>
    <izvorni_sadrzaj> OTP banka dioničko društvo, Domovinskog rata 61, 21000 Split zastupanog po punomoćniku Ema Kalogjera Juranić</izvorni_sadrzaj>
    <derivirana_varijabla naziv="DomainObject.Predmet.StrankaFormatedWithAdress_1"> OTP banka dioničko društvo, Domovinskog rata 61, 21000 Split zastupanog po punomoćniku Ema Kalogjera Juranić</derivirana_varijabla>
  </DomainObject.Predmet.StrankaFormatedWithAdress>
  <DomainObject.Predmet.StrankaFormatedWithAdressOIB>
    <izvorni_sadrzaj> OTP banka dioničko društvo, OIB 52508873833, Domovinskog rata 61, 21000 Split zastupanog po punomoćniku Ema Kalogjera Juranić</izvorni_sadrzaj>
    <derivirana_varijabla naziv="DomainObject.Predmet.StrankaFormatedWithAdressOIB_1"> OTP banka dioničko društvo, OIB 52508873833, Domovinskog rata 61, 21000 Split zastupanog po punomoćniku Ema Kalogjera Juranić</derivirana_varijabla>
  </DomainObject.Predmet.StrankaFormatedWithAdressOIB>
  <DomainObject.Predmet.StrankaWithAdress>
    <izvorni_sadrzaj>OTP banka dioničko društvo Domovinskog rata 61,21000 Split</izvorni_sadrzaj>
    <derivirana_varijabla naziv="DomainObject.Predmet.StrankaWithAdress_1">OTP banka dioničko društvo Domovinskog rata 61,21000 Split</derivirana_varijabla>
  </DomainObject.Predmet.StrankaWithAdress>
  <DomainObject.Predmet.StrankaWithAdressOIB>
    <izvorni_sadrzaj>OTP banka dioničko društvo, OIB 52508873833, Domovinskog rata 61,21000 Split</izvorni_sadrzaj>
    <derivirana_varijabla naziv="DomainObject.Predmet.StrankaWithAdressOIB_1">OTP banka dioničko društvo, OIB 52508873833, Domovinskog rata 61,21000 Split</derivirana_varijabla>
  </DomainObject.Predmet.StrankaWithAdressOIB>
  <DomainObject.Predmet.StrankaNazivFormated>
    <izvorni_sadrzaj>OTP banka dioničko društvo</izvorni_sadrzaj>
    <derivirana_varijabla naziv="DomainObject.Predmet.StrankaNazivFormated_1">OTP banka dioničko društvo</derivirana_varijabla>
  </DomainObject.Predmet.StrankaNazivFormated>
  <DomainObject.Predmet.StrankaNazivFormatedOIB>
    <izvorni_sadrzaj>OTP banka dioničko društvo, OIB 52508873833</izvorni_sadrzaj>
    <derivirana_varijabla naziv="DomainObject.Predmet.StrankaNazivFormatedOIB_1">OTP banka dioničko društvo, OIB 52508873833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OTP banka dioničko društvo zastupanog po punomoćniku Ema Kalogjera Juranić</item>
    </izvorni_sadrzaj>
    <derivirana_varijabla naziv="DomainObject.Predmet.StrankaListFormated_1">
      <item>OTP banka dioničko društvo zastupanog po punomoćniku Ema Kalogjera Juranić</item>
    </derivirana_varijabla>
  </DomainObject.Predmet.StrankaListFormated>
  <DomainObject.Predmet.StrankaListFormatedOIB>
    <izvorni_sadrzaj>
      <item>OTP banka dioničko društvo, OIB 52508873833 zastupanog po punomoćniku Ema Kalogjera Juranić</item>
    </izvorni_sadrzaj>
    <derivirana_varijabla naziv="DomainObject.Predmet.StrankaListFormatedOIB_1">
      <item>OTP banka dioničko društvo, OIB 52508873833 zastupanog po punomoćniku Ema Kalogjera Juranić</item>
    </derivirana_varijabla>
  </DomainObject.Predmet.StrankaListFormatedOIB>
  <DomainObject.Predmet.StrankaListFormatedWithAdress>
    <izvorni_sadrzaj>
      <item>OTP banka dioničko društvo, Domovinskog rata 61, 21000 Split zastupanog po punomoćniku Ema Kalogjera Juranić</item>
    </izvorni_sadrzaj>
    <derivirana_varijabla naziv="DomainObject.Predmet.StrankaListFormatedWithAdress_1">
      <item>OTP banka dioničko društvo, Domovinskog rata 61, 21000 Split zastupanog po punomoćniku Ema Kalogjera Juranić</item>
    </derivirana_varijabla>
  </DomainObject.Predmet.StrankaListFormatedWithAdress>
  <DomainObject.Predmet.StrankaListFormatedWithAdressOIB>
    <izvorni_sadrzaj>
      <item>OTP banka dioničko društvo, OIB 52508873833, Domovinskog rata 61, 21000 Split zastupanog po punomoćniku Ema Kalogjera Juranić</item>
    </izvorni_sadrzaj>
    <derivirana_varijabla naziv="DomainObject.Predmet.StrankaListFormatedWithAdressOIB_1">
      <item>OTP banka dioničko društvo, OIB 52508873833, Domovinskog rata 61, 21000 Split zastupanog po punomoćniku Ema Kalogjera Juranić</item>
    </derivirana_varijabla>
  </DomainObject.Predmet.StrankaListFormatedWithAdressOIB>
  <DomainObject.Predmet.StrankaListNazivFormated>
    <izvorni_sadrzaj>
      <item>OTP banka dioničko društvo</item>
    </izvorni_sadrzaj>
    <derivirana_varijabla naziv="DomainObject.Predmet.StrankaListNazivFormated_1">
      <item>OTP banka dioničko društvo</item>
    </derivirana_varijabla>
  </DomainObject.Predmet.StrankaListNazivFormated>
  <DomainObject.Predmet.StrankaListNazivFormatedOIB>
    <izvorni_sadrzaj>
      <item>OTP banka dioničko društvo, OIB 52508873833</item>
    </izvorni_sadrzaj>
    <derivirana_varijabla naziv="DomainObject.Predmet.StrankaListNazivFormatedOIB_1">
      <item>OTP banka dioničko društvo, OIB 52508873833</item>
    </derivirana_varijabla>
  </DomainObject.Predmet.StrankaListNazivFormatedOIB>
  <DomainObject.Predmet.ProtuStrankaListFormated>
    <izvorni_sadrzaj>
      <item>Stečajna masa iza SYNERGOS EKO d.o.o. za istraživanje tržišta u stečaju</item>
    </izvorni_sadrzaj>
    <derivirana_varijabla naziv="DomainObject.Predmet.ProtuStrankaListFormated_1">
      <item>Stečajna masa iza SYNERGOS EKO d.o.o. za istraživanje tržišta u stečaju</item>
    </derivirana_varijabla>
  </DomainObject.Predmet.ProtuStrankaListFormated>
  <DomainObject.Predmet.ProtuStrankaListFormatedOIB>
    <izvorni_sadrzaj>
      <item>Stečajna masa iza SYNERGOS EKO d.o.o. za istraživanje tržišta u stečaju, OIB 18424145348</item>
    </izvorni_sadrzaj>
    <derivirana_varijabla naziv="DomainObject.Predmet.ProtuStrankaListFormatedOIB_1">
      <item>Stečajna masa iza SYNERGOS EKO d.o.o. za istraživanje tržišta u stečaju, OIB 18424145348</item>
    </derivirana_varijabla>
  </DomainObject.Predmet.ProtuStrankaListFormatedOIB>
  <DomainObject.Predmet.ProtuStrankaListFormatedWithAdress>
    <izvorni_sadrzaj>
      <item>Stečajna masa iza SYNERGOS EKO d.o.o. za istraživanje tržišta u stečaju, Pavlenski put 5, 10000 Zagreb</item>
    </izvorni_sadrzaj>
    <derivirana_varijabla naziv="DomainObject.Predmet.ProtuStrankaListFormatedWithAdress_1">
      <item>Stečajna masa iza SYNERGOS EKO d.o.o. za istraživanje tržišta u stečaju, Pavlenski put 5, 10000 Zagreb</item>
    </derivirana_varijabla>
  </DomainObject.Predmet.ProtuStrankaListFormatedWithAdress>
  <DomainObject.Predmet.ProtuStrankaListFormatedWithAdressOIB>
    <izvorni_sadrzaj>
      <item>Stečajna masa iza SYNERGOS EKO d.o.o. za istraživanje tržišta u stečaju, OIB 18424145348, Pavlenski put 5, 10000 Zagreb</item>
    </izvorni_sadrzaj>
    <derivirana_varijabla naziv="DomainObject.Predmet.ProtuStrankaListFormatedWithAdressOIB_1">
      <item>Stečajna masa iza SYNERGOS EKO d.o.o. za istraživanje tržišta u stečaju, OIB 18424145348, Pavlenski put 5, 10000 Zagreb</item>
    </derivirana_varijabla>
  </DomainObject.Predmet.ProtuStrankaListFormatedWithAdressOIB>
  <DomainObject.Predmet.ProtuStrankaListNazivFormated>
    <izvorni_sadrzaj>
      <item>Stečajna masa iza SYNERGOS EKO d.o.o. za istraživanje tržišta u stečaju</item>
    </izvorni_sadrzaj>
    <derivirana_varijabla naziv="DomainObject.Predmet.ProtuStrankaListNazivFormated_1">
      <item>Stečajna masa iza SYNERGOS EKO d.o.o. za istraživanje tržišta u stečaju</item>
    </derivirana_varijabla>
  </DomainObject.Predmet.ProtuStrankaListNazivFormated>
  <DomainObject.Predmet.ProtuStrankaListNazivFormatedOIB>
    <izvorni_sadrzaj>
      <item>Stečajna masa iza SYNERGOS EKO d.o.o. za istraživanje tržišta u stečaju, OIB 18424145348</item>
    </izvorni_sadrzaj>
    <derivirana_varijabla naziv="DomainObject.Predmet.ProtuStrankaListNazivFormatedOIB_1">
      <item>Stečajna masa iza SYNERGOS EKO d.o.o. za istraživanje tržišta u stečaju, OIB 18424145348</item>
    </derivirana_varijabla>
  </DomainObject.Predmet.ProtuStrankaListNazivFormatedOIB>
  <DomainObject.Predmet.OstaliListFormated>
    <izvorni_sadrzaj>
      <item>Ema Kalogjera Juranić punomoćnik sudionika u postupku OTP banka dioničko društvo</item>
      <item>računovodstvo- ovdje</item>
      <item>Trgovački sud u Zagrebu, sudski registar</item>
    </izvorni_sadrzaj>
    <derivirana_varijabla naziv="DomainObject.Predmet.OstaliListFormated_1">
      <item>Ema Kalogjera Juranić punomoćnik sudionika u postupku OTP banka dioničko društvo</item>
      <item>računovodstvo- ovdje</item>
      <item>Trgovački sud u Zagrebu, sudski registar</item>
    </derivirana_varijabla>
  </DomainObject.Predmet.OstaliListFormated>
  <DomainObject.Predmet.OstaliListFormatedOIB>
    <izvorni_sadrzaj>
      <item>Ema Kalogjera Juranić, OIB 48794356556 punomoćnik sudionika u postupku OTP banka dioničko društvo</item>
      <item>računovodstvo- ovdje</item>
      <item>Trgovački sud u Zagrebu, sudski registar</item>
    </izvorni_sadrzaj>
    <derivirana_varijabla naziv="DomainObject.Predmet.OstaliListFormatedOIB_1">
      <item>Ema Kalogjera Juranić, OIB 48794356556 punomoćnik sudionika u postupku OTP banka dioničko društvo</item>
      <item>računovodstvo- ovdje</item>
      <item>Trgovački sud u Zagrebu, sudski registar</item>
    </derivirana_varijabla>
  </DomainObject.Predmet.OstaliListFormatedOIB>
  <DomainObject.Predmet.OstaliListFormatedWithAdress>
    <izvorni_sadrzaj>
      <item>Ema Kalogjera Juranić, Ulica Grada Vukovara 284, 10000 Zagreb punomoćnik sudionika u postupku OTP banka dioničko društvo</item>
      <item>računovodstvo- ovdje</item>
      <item>Trgovački sud u Zagrebu, sudski registar, ., 10000 Zagreb</item>
    </izvorni_sadrzaj>
    <derivirana_varijabla naziv="DomainObject.Predmet.OstaliListFormatedWithAdress_1">
      <item>Ema Kalogjera Juranić, Ulica Grada Vukovara 284, 10000 Zagreb punomoćnik sudionika u postupku OTP banka dioničko društvo</item>
      <item>računovodstvo- ovdje</item>
      <item>Trgovački sud u Zagrebu, sudski registar, ., 10000 Zagreb</item>
    </derivirana_varijabla>
  </DomainObject.Predmet.OstaliListFormatedWithAdress>
  <DomainObject.Predmet.OstaliListFormatedWithAdressOIB>
    <izvorni_sadrzaj>
      <item>Ema Kalogjera Juranić, OIB 48794356556, Ulica Grada Vukovara 284, 10000 Zagreb punomoćnik sudionika u postupku OTP banka dioničko društvo</item>
      <item>računovodstvo- ovdje</item>
      <item>Trgovački sud u Zagrebu, sudski registar, ., 10000 Zagreb</item>
    </izvorni_sadrzaj>
    <derivirana_varijabla naziv="DomainObject.Predmet.OstaliListFormatedWithAdressOIB_1">
      <item>Ema Kalogjera Juranić, OIB 48794356556, Ulica Grada Vukovara 284, 10000 Zagreb punomoćnik sudionika u postupku OTP banka dioničko društvo</item>
      <item>računovodstvo- ovdje</item>
      <item>Trgovački sud u Zagrebu, sudski registar, ., 10000 Zagreb</item>
    </derivirana_varijabla>
  </DomainObject.Predmet.OstaliListFormatedWithAdressOIB>
  <DomainObject.Predmet.OstaliListNazivFormated>
    <izvorni_sadrzaj>
      <item>Ema Kalogjera Juranić</item>
      <item>računovodstvo- ovdje</item>
      <item>Trgovački sud u Zagrebu, sudski registar</item>
    </izvorni_sadrzaj>
    <derivirana_varijabla naziv="DomainObject.Predmet.OstaliListNazivFormated_1">
      <item>Ema Kalogjera Juranić</item>
      <item>računovodstvo- ovdje</item>
      <item>Trgovački sud u Zagrebu, sudski registar</item>
    </derivirana_varijabla>
  </DomainObject.Predmet.OstaliListNazivFormated>
  <DomainObject.Predmet.OstaliListNazivFormatedOIB>
    <izvorni_sadrzaj>
      <item>Ema Kalogjera Juranić, OIB 48794356556</item>
      <item>računovodstvo- ovdje</item>
      <item>Trgovački sud u Zagrebu, sudski registar</item>
    </izvorni_sadrzaj>
    <derivirana_varijabla naziv="DomainObject.Predmet.OstaliListNazivFormatedOIB_1">
      <item>Ema Kalogjera Juranić, OIB 48794356556</item>
      <item>računovodstvo- ovdje</item>
      <item>Trgovački sud u Zagrebu,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2021.</izvorni_sadrzaj>
    <derivirana_varijabla naziv="DomainObject.Datum_1">8. lipnja 2021.</derivirana_varijabla>
  </DomainObject.Datum>
  <DomainObject.PoslovniBrojDokumenta>
    <izvorni_sadrzaj>St-445/2020-24</izvorni_sadrzaj>
    <derivirana_varijabla naziv="DomainObject.PoslovniBrojDokumenta_1">St-445/2020-24</derivirana_varijabla>
  </DomainObject.PoslovniBrojDokumenta>
  <DomainObject.Predmet.StrankaIDrugi>
    <izvorni_sadrzaj>OTP banka dioničko društvo</izvorni_sadrzaj>
    <derivirana_varijabla naziv="DomainObject.Predmet.StrankaIDrugi_1">OTP banka dioničko društvo</derivirana_varijabla>
  </DomainObject.Predmet.StrankaIDrugi>
  <DomainObject.Predmet.ProtustrankaIDrugi>
    <izvorni_sadrzaj>Stečajna masa iza SYNERGOS EKO d.o.o. za istraživanje tržišta u stečaju</izvorni_sadrzaj>
    <derivirana_varijabla naziv="DomainObject.Predmet.ProtustrankaIDrugi_1">Stečajna masa iza SYNERGOS EKO d.o.o. za istraživanje tržišta u stečaju</derivirana_varijabla>
  </DomainObject.Predmet.ProtustrankaIDrugi>
  <DomainObject.Predmet.StrankaIDrugiAdressOIB>
    <izvorni_sadrzaj>OTP banka dioničko društvo, OIB 52508873833, Domovinskog rata 61, 21000 Split</izvorni_sadrzaj>
    <derivirana_varijabla naziv="DomainObject.Predmet.StrankaIDrugiAdressOIB_1">OTP banka dioničko društvo, OIB 52508873833, Domovinskog rata 61, 21000 Split</derivirana_varijabla>
  </DomainObject.Predmet.StrankaIDrugiAdressOIB>
  <DomainObject.Predmet.ProtustrankaIDrugiAdressOIB>
    <izvorni_sadrzaj>Stečajna masa iza SYNERGOS EKO d.o.o. za istraživanje tržišta u stečaju, OIB 18424145348, Pavlenski put 5, 10000 Zagreb</izvorni_sadrzaj>
    <derivirana_varijabla naziv="DomainObject.Predmet.ProtustrankaIDrugiAdressOIB_1">Stečajna masa iza SYNERGOS EKO d.o.o. za istraživanje tržišta u stečaju, OIB 18424145348, Pavlenski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OTP banka dioničko društvo</item>
      <item>Stečajna masa iza SYNERGOS EKO d.o.o. za istraživanje tržišta u stečaju</item>
      <item>Ema Kalogjera Juranić</item>
      <item>računovodstvo- ovdje</item>
      <item>Trgovački sud u Zagrebu, sudski registar</item>
    </izvorni_sadrzaj>
    <derivirana_varijabla naziv="DomainObject.Predmet.SudioniciListNaziv_1">
      <item>OTP banka dioničko društvo</item>
      <item>Stečajna masa iza SYNERGOS EKO d.o.o. za istraživanje tržišta u stečaju</item>
      <item>Ema Kalogjera Juranić</item>
      <item>računovodstvo- ovdje</item>
      <item>Trgovački sud u Zagrebu, sudski registar</item>
    </derivirana_varijabla>
  </DomainObject.Predmet.SudioniciListNaziv>
  <DomainObject.Predmet.SudioniciListAdressOIB>
    <izvorni_sadrzaj>
      <item>OTP banka dioničko društvo, OIB 52508873833, Domovinskog rata 61,21000 Split</item>
      <item>Stečajna masa iza SYNERGOS EKO d.o.o. za istraživanje tržišta u stečaju, OIB 18424145348, Pavlenski put 5,10000 Zagreb</item>
      <item>Ema Kalogjera Juranić, OIB 48794356556, Ulica Grada Vukovara 284,10000 Zagreb</item>
      <item>računovodstvo- ovdje</item>
      <item>Trgovački sud u Zagrebu, sudski registar, .,10000 Zagreb</item>
    </izvorni_sadrzaj>
    <derivirana_varijabla naziv="DomainObject.Predmet.SudioniciListAdressOIB_1">
      <item>OTP banka dioničko društvo, OIB 52508873833, Domovinskog rata 61,21000 Split</item>
      <item>Stečajna masa iza SYNERGOS EKO d.o.o. za istraživanje tržišta u stečaju, OIB 18424145348, Pavlenski put 5,10000 Zagreb</item>
      <item>Ema Kalogjera Juranić, OIB 48794356556, Ulica Grada Vukovara 284,10000 Zagreb</item>
      <item>računovodstvo- ovdje</item>
      <item>Trgovački sud u Zagrebu, sudski registar,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52508873833</item>
      <item>, OIB 18424145348</item>
      <item>, OIB 48794356556</item>
      <item>, OIB null</item>
      <item>, OIB null</item>
    </izvorni_sadrzaj>
    <derivirana_varijabla naziv="DomainObject.Predmet.SudioniciListNazivOIB_1">
      <item>, OIB 52508873833</item>
      <item>, OIB 18424145348</item>
      <item>, OIB 48794356556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Luščić 70, 47000 Karlovac</item>
    </izvorni_sadrzaj>
    <derivirana_varijabla naziv="DomainObject.Predmet.StecajniUpraviteljiListAddressOIB_1">
      <item>Marko Plavetić, OIB 54955106285, Luščić 70,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veljače 2020.</izvorni_sadrzaj>
    <derivirana_varijabla naziv="DomainObject.Predmet.DatumPocetkaProcesa_1">12.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E6E73B-5878-4E2D-8F2D-44E788A6559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483</properties:Words>
  <properties:Characters>2839</properties:Characters>
  <properties:Lines>98</properties:Lines>
  <properties:Paragraphs>38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2021-06-07T11:03:00Z</dcterms:created>
  <dc:creator>Vesna Dragišić</dc:creator>
  <cp:lastModifiedBy>Vesna Dragišić</cp:lastModifiedBy>
  <cp:lastPrinted>2021-04-02T07:09:00Z</cp:lastPrinted>
  <dcterms:modified xmlns:xsi="http://www.w3.org/2001/XMLSchema-instance" xsi:type="dcterms:W3CDTF">2021-06-08T08:42:00Z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St-445/2020-24 / Zapisnik - Izvještajno ročište (1 A ZAPISNIK s IZVJEŠTAJNOG ROČIŠTA za Stečajnu masu iza SYNERGOS EKO d.o.o.  u stečaju, u 9,30.docx)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